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E6" w:rsidP="009B4CE6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5-151-2106/2024</w:t>
      </w:r>
    </w:p>
    <w:p w:rsidR="009B4CE6" w:rsidRPr="00DD3924" w:rsidP="009B4CE6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D3924">
        <w:rPr>
          <w:rFonts w:ascii="Times New Roman" w:hAnsi="Times New Roman" w:cs="Times New Roman"/>
          <w:bCs/>
          <w:sz w:val="24"/>
          <w:szCs w:val="24"/>
        </w:rPr>
        <w:t>86MS004</w:t>
      </w:r>
      <w:r w:rsidRPr="00DD3924" w:rsidR="00DD3924">
        <w:rPr>
          <w:rFonts w:ascii="Times New Roman" w:hAnsi="Times New Roman" w:cs="Times New Roman"/>
          <w:bCs/>
          <w:sz w:val="24"/>
          <w:szCs w:val="24"/>
        </w:rPr>
        <w:t>6</w:t>
      </w:r>
      <w:r w:rsidRPr="00DD3924">
        <w:rPr>
          <w:rFonts w:ascii="Times New Roman" w:hAnsi="Times New Roman" w:cs="Times New Roman"/>
          <w:bCs/>
          <w:sz w:val="24"/>
          <w:szCs w:val="24"/>
        </w:rPr>
        <w:t>-01-202</w:t>
      </w:r>
      <w:r w:rsidRPr="00DD3924" w:rsidR="00DD3924">
        <w:rPr>
          <w:rFonts w:ascii="Times New Roman" w:hAnsi="Times New Roman" w:cs="Times New Roman"/>
          <w:bCs/>
          <w:sz w:val="24"/>
          <w:szCs w:val="24"/>
        </w:rPr>
        <w:t>4</w:t>
      </w:r>
      <w:r w:rsidRPr="00DD3924">
        <w:rPr>
          <w:rFonts w:ascii="Times New Roman" w:hAnsi="Times New Roman" w:cs="Times New Roman"/>
          <w:bCs/>
          <w:sz w:val="24"/>
          <w:szCs w:val="24"/>
        </w:rPr>
        <w:t>-</w:t>
      </w:r>
      <w:r w:rsidR="00DD3924">
        <w:rPr>
          <w:rFonts w:ascii="Times New Roman" w:hAnsi="Times New Roman" w:cs="Times New Roman"/>
          <w:bCs/>
          <w:sz w:val="24"/>
          <w:szCs w:val="24"/>
        </w:rPr>
        <w:t>000125</w:t>
      </w:r>
      <w:r w:rsidRPr="00DD3924">
        <w:rPr>
          <w:rFonts w:ascii="Times New Roman" w:hAnsi="Times New Roman" w:cs="Times New Roman"/>
          <w:bCs/>
          <w:sz w:val="24"/>
          <w:szCs w:val="24"/>
        </w:rPr>
        <w:t>-</w:t>
      </w:r>
      <w:r w:rsidR="00DD3924">
        <w:rPr>
          <w:rFonts w:ascii="Times New Roman" w:hAnsi="Times New Roman" w:cs="Times New Roman"/>
          <w:bCs/>
          <w:sz w:val="24"/>
          <w:szCs w:val="24"/>
        </w:rPr>
        <w:t>91</w:t>
      </w:r>
    </w:p>
    <w:p w:rsidR="009B4CE6" w:rsidP="009B4CE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9B4CE6" w:rsidP="009B4C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9B4CE6" w:rsidP="009B4C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CE6" w:rsidP="009B4CE6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21 февраля 2024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г. Нижневартовск</w:t>
      </w:r>
    </w:p>
    <w:p w:rsidR="009B4CE6" w:rsidP="009B4CE6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B4CE6" w:rsidP="009B4CE6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9B4CE6" w:rsidP="009B4CE6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Хабибулли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Эмиля Вилевича,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зарегистрированного и проживающего по адресу*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 *</w:t>
      </w:r>
    </w:p>
    <w:p w:rsidR="009B4CE6" w:rsidP="009B4C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CE6" w:rsidP="009B4C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УСТАНОВИЛ:</w:t>
      </w:r>
    </w:p>
    <w:p w:rsidR="009B4CE6" w:rsidP="009B4CE6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 18810586230822096591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22.08.2023 года  по ч.6 ст. 12.9 Кодекса РФ об АП, вступившим в законную силу 03.09.2023, Хабибуллин Э.В. привлечен к административной ответственности в виде штрафа в размере 2000 рублей. Получив копию указанного постановления и достоверно зная о необх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одимости уплатить штраф в соответствии с ним</w:t>
      </w:r>
      <w:r w:rsidRPr="009B4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Хабибуллин Э.В.,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9B4CE6" w:rsidP="00DD392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 w:rsidR="00DD392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="00DD392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Хабибуллин Э.В. </w:t>
      </w:r>
      <w:r w:rsidR="00DD3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пояснил, что штраф им оплачен 10 ноября 2023 года, приобщил кассовый чек об оплате, по истечении 60 дней. </w:t>
      </w:r>
    </w:p>
    <w:p w:rsidR="009B4CE6" w:rsidP="009B4C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</w:t>
      </w:r>
      <w:r w:rsidR="00DD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заслушав Хабибуллина Э.В.,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исследовав следующие доказательства по делу: протокол об административном правонарушении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1881088624092000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2201 от 17.01.2024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Хабибуллина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Э.В.;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по делу об административном правонарушении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18810586230822096591 от 22.08.2023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Хабибуллин Э.В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2000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предусмо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тренного ч. 6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карточку учета транспортного средства; отчет отслеживания почтового отправления; извещение; справка; список почтовых отправлений;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сведения ОГИБДД об уплате административного штрафа, согласно которым штраф оплачен</w:t>
      </w:r>
      <w:r w:rsidR="00C31ED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1</w:t>
      </w:r>
      <w:r w:rsidR="00DD3924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3</w:t>
      </w:r>
      <w:r w:rsidR="00C31ED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.12.2023,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9B4CE6" w:rsidP="009B4CE6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9B4CE6" w:rsidP="009B4CE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административный штраф должен 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9B4CE6" w:rsidP="009B4C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административного дела следует, что в отношении Хабибуллина Э.В.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по делу об административном 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ч. </w:t>
      </w:r>
      <w:r w:rsidR="004A6006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зафиксированного с применением работающих в автоматическом режиме специальных технических средств,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еющих функции фотосъемки, которое было направлено в адрес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ч. 3 ст. 28.6 Кодекса РФ об АП.</w:t>
      </w:r>
    </w:p>
    <w:p w:rsidR="009B4CE6" w:rsidP="009B4C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</w:t>
      </w:r>
      <w:r w:rsidR="004A6006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августа 2023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направлено в адрес </w:t>
      </w:r>
      <w:r w:rsidR="004A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Хабибуллина Э.В.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 вручено 23 августа 2023 года.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9B4CE6" w:rsidP="009B4C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</w:t>
      </w:r>
      <w:r w:rsidR="004A6006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августа 2023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03 сентября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следовательно, </w:t>
      </w:r>
      <w:r w:rsidR="004A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Хабибуллин Э.В.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был уплатить административный штраф не позднее 02 ноября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(60 день).</w:t>
      </w:r>
    </w:p>
    <w:p w:rsidR="009B4CE6" w:rsidP="009B4CE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</w:t>
      </w:r>
      <w:r w:rsidR="004A6006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9B4CE6" w:rsidP="009B4CE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B4CE6" w:rsidP="009B4C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4A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Хабибуллин Э.В.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Кодекса РФ об АП.</w:t>
      </w:r>
    </w:p>
    <w:p w:rsidR="009B4CE6" w:rsidP="009B4CE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виновной, отсутствие смягчающих и отя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9B4CE6" w:rsidP="009B4CE6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твуясь ст.  ст. 29.9, 29.10 Кодекса РФ об АП, мировой судья,</w:t>
      </w:r>
    </w:p>
    <w:p w:rsidR="009B4CE6" w:rsidP="009B4CE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CE6" w:rsidP="009B4CE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9B4CE6" w:rsidP="009B4CE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Хабибуллина Эмиля Вилевича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4 000 (четыре тысячи)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B4CE6" w:rsidP="009B4CE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 xml:space="preserve">Штраф подлежит уплате в </w:t>
      </w:r>
      <w:r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  <w:b/>
          <w:color w:val="006600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08080, КПП 860101001, ИНН 8601073664, БИК 007162163, ОКТМО 71875000, банковский счет (ЕКС) 401028102453700</w:t>
      </w:r>
      <w:r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00007 РКЦ Ханты-Мансийск//УФК по Ханты-Мансийскому автономному округу-Югре г. Ханты-Мансийск, номер казначейского счета 03100643000000018700,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КБК 72011601203019000140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идентификатор 0412365400</w:t>
      </w:r>
      <w:r w:rsidR="00DD39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465001512420136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9B4CE6" w:rsidP="009B4CE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9B4CE6" w:rsidP="009B4CE6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Постановление может быть обжаловано в Нижневартовский городской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суд в течение десяти суток со дня вручения или получения копии постановления через мирового судью судебного участка №6.</w:t>
      </w:r>
    </w:p>
    <w:p w:rsidR="009B4CE6" w:rsidP="009B4CE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Е.В. Аксенова </w:t>
      </w:r>
    </w:p>
    <w:p w:rsidR="009B4CE6" w:rsidP="009B4CE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CE6" w:rsidP="009B4CE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CE6" w:rsidP="009B4CE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CE6" w:rsidP="009B4CE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CE6" w:rsidP="009B4CE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CE6" w:rsidP="009B4CE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CE6" w:rsidP="009B4CE6">
      <w:pPr>
        <w:ind w:left="-567"/>
      </w:pPr>
    </w:p>
    <w:p w:rsidR="009B4CE6" w:rsidP="009B4CE6">
      <w:pPr>
        <w:ind w:left="-567"/>
      </w:pPr>
    </w:p>
    <w:p w:rsidR="009B4CE6" w:rsidP="009B4CE6">
      <w:pPr>
        <w:ind w:left="-567"/>
      </w:pPr>
    </w:p>
    <w:p w:rsidR="009B4CE6" w:rsidP="009B4CE6">
      <w:pPr>
        <w:ind w:left="-567"/>
      </w:pPr>
    </w:p>
    <w:p w:rsidR="009B4CE6" w:rsidP="009B4CE6">
      <w:pPr>
        <w:ind w:left="-567"/>
      </w:pPr>
    </w:p>
    <w:p w:rsidR="009B4CE6" w:rsidP="009B4CE6"/>
    <w:p w:rsidR="009B4CE6" w:rsidP="009B4CE6"/>
    <w:p w:rsidR="0092538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57"/>
    <w:rsid w:val="004A6006"/>
    <w:rsid w:val="005A0A57"/>
    <w:rsid w:val="00741B9D"/>
    <w:rsid w:val="00925386"/>
    <w:rsid w:val="009B4CE6"/>
    <w:rsid w:val="00C31ED2"/>
    <w:rsid w:val="00DD39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2BBEBAE-14F8-4BD0-A23F-E5F90A50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CE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9B4CE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31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1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